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5E" w:rsidRPr="0044665E" w:rsidRDefault="001149E8" w:rsidP="004157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Målpinde: </w:t>
      </w:r>
      <w:r w:rsidR="004157C3">
        <w:rPr>
          <w:rFonts w:ascii="Arial" w:hAnsi="Arial" w:cs="Arial"/>
          <w:b/>
          <w:sz w:val="28"/>
          <w:szCs w:val="28"/>
        </w:rPr>
        <w:t>International handel</w:t>
      </w:r>
    </w:p>
    <w:p w:rsidR="0044665E" w:rsidRPr="004157C3" w:rsidRDefault="0044665E" w:rsidP="0044665E">
      <w:pPr>
        <w:pStyle w:val="Listeafsnit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57C3" w:rsidRPr="004157C3" w:rsidRDefault="004157C3" w:rsidP="004157C3">
      <w:pPr>
        <w:pStyle w:val="Listeafsni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4157C3">
        <w:rPr>
          <w:rFonts w:ascii="Arial" w:hAnsi="Arial" w:cs="Arial"/>
          <w:sz w:val="24"/>
          <w:szCs w:val="24"/>
        </w:rPr>
        <w:t>Eleven kender Danmarks internationale handel fordelt på lande/regioner og varer.</w:t>
      </w:r>
    </w:p>
    <w:p w:rsidR="004157C3" w:rsidRPr="004157C3" w:rsidRDefault="004157C3" w:rsidP="004157C3">
      <w:pPr>
        <w:pStyle w:val="Listeafsni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4157C3">
        <w:rPr>
          <w:rFonts w:ascii="Arial" w:hAnsi="Arial" w:cs="Arial"/>
          <w:sz w:val="24"/>
          <w:szCs w:val="24"/>
        </w:rPr>
        <w:t>Eleven kender til teorier for hvorfor international handel opstår.</w:t>
      </w:r>
    </w:p>
    <w:p w:rsidR="004157C3" w:rsidRPr="004157C3" w:rsidRDefault="004157C3" w:rsidP="004157C3">
      <w:pPr>
        <w:pStyle w:val="Listeafsni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4157C3">
        <w:rPr>
          <w:rFonts w:ascii="Arial" w:hAnsi="Arial" w:cs="Arial"/>
          <w:sz w:val="24"/>
          <w:szCs w:val="24"/>
        </w:rPr>
        <w:t xml:space="preserve">Eleven kender gældende relevant lovgivning og regelsæt på væsentlige markeder, herunder </w:t>
      </w:r>
      <w:proofErr w:type="spellStart"/>
      <w:r w:rsidRPr="004157C3">
        <w:rPr>
          <w:rFonts w:ascii="Arial" w:hAnsi="Arial" w:cs="Arial"/>
          <w:sz w:val="24"/>
          <w:szCs w:val="24"/>
        </w:rPr>
        <w:t>bla</w:t>
      </w:r>
      <w:proofErr w:type="spellEnd"/>
      <w:r w:rsidRPr="004157C3">
        <w:rPr>
          <w:rFonts w:ascii="Arial" w:hAnsi="Arial" w:cs="Arial"/>
          <w:sz w:val="24"/>
          <w:szCs w:val="24"/>
        </w:rPr>
        <w:t>. CISG (Den internationale købelov).</w:t>
      </w:r>
    </w:p>
    <w:p w:rsidR="004157C3" w:rsidRPr="004157C3" w:rsidRDefault="004157C3" w:rsidP="004157C3">
      <w:pPr>
        <w:pStyle w:val="Listeafsni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4157C3">
        <w:rPr>
          <w:rFonts w:ascii="Arial" w:hAnsi="Arial" w:cs="Arial"/>
          <w:sz w:val="24"/>
          <w:szCs w:val="24"/>
        </w:rPr>
        <w:t>Eleven kender til international handelspolitik, herunder bl.a. handelsrestriktioner.</w:t>
      </w:r>
    </w:p>
    <w:p w:rsidR="004157C3" w:rsidRPr="004157C3" w:rsidRDefault="004157C3" w:rsidP="004157C3">
      <w:pPr>
        <w:pStyle w:val="Listeafsni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4157C3">
        <w:rPr>
          <w:rFonts w:ascii="Arial" w:hAnsi="Arial" w:cs="Arial"/>
          <w:sz w:val="24"/>
          <w:szCs w:val="24"/>
        </w:rPr>
        <w:t>Eleven kender de almindeligst forekommende transport- og forsikringsforhold i international handel.</w:t>
      </w:r>
    </w:p>
    <w:p w:rsidR="004157C3" w:rsidRPr="004157C3" w:rsidRDefault="004157C3" w:rsidP="004157C3">
      <w:pPr>
        <w:pStyle w:val="Listeafsni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4157C3">
        <w:rPr>
          <w:rFonts w:ascii="Arial" w:hAnsi="Arial" w:cs="Arial"/>
          <w:sz w:val="24"/>
          <w:szCs w:val="24"/>
        </w:rPr>
        <w:t>Eleven kender til de forskellige typer af transport- og tolddokumenter og kan anvende de almindeligst forekommende.</w:t>
      </w:r>
    </w:p>
    <w:p w:rsidR="00794BF7" w:rsidRPr="004157C3" w:rsidRDefault="004157C3" w:rsidP="004157C3">
      <w:pPr>
        <w:pStyle w:val="Listeafsnit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4157C3">
        <w:rPr>
          <w:rFonts w:ascii="Arial" w:hAnsi="Arial" w:cs="Arial"/>
          <w:sz w:val="24"/>
          <w:szCs w:val="24"/>
        </w:rPr>
        <w:t xml:space="preserve">Eleven kan anvende metoder til sikring af internationale betalinger, herunder </w:t>
      </w:r>
      <w:bookmarkStart w:id="0" w:name="_GoBack"/>
      <w:bookmarkEnd w:id="0"/>
      <w:r w:rsidRPr="004157C3">
        <w:rPr>
          <w:rFonts w:ascii="Arial" w:hAnsi="Arial" w:cs="Arial"/>
          <w:sz w:val="24"/>
          <w:szCs w:val="24"/>
        </w:rPr>
        <w:t>remburser og kurssikring.</w:t>
      </w:r>
    </w:p>
    <w:sectPr w:rsidR="00794BF7" w:rsidRPr="004157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14F"/>
    <w:multiLevelType w:val="hybridMultilevel"/>
    <w:tmpl w:val="2AE269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3774"/>
    <w:multiLevelType w:val="hybridMultilevel"/>
    <w:tmpl w:val="1B1C613A"/>
    <w:lvl w:ilvl="0" w:tplc="41FA9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D2499"/>
    <w:multiLevelType w:val="hybridMultilevel"/>
    <w:tmpl w:val="D82484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157" w:hanging="360"/>
      </w:pPr>
    </w:lvl>
    <w:lvl w:ilvl="2" w:tplc="0406001B" w:tentative="1">
      <w:start w:val="1"/>
      <w:numFmt w:val="lowerRoman"/>
      <w:lvlText w:val="%3."/>
      <w:lvlJc w:val="right"/>
      <w:pPr>
        <w:ind w:left="1877" w:hanging="180"/>
      </w:pPr>
    </w:lvl>
    <w:lvl w:ilvl="3" w:tplc="0406000F" w:tentative="1">
      <w:start w:val="1"/>
      <w:numFmt w:val="decimal"/>
      <w:lvlText w:val="%4."/>
      <w:lvlJc w:val="left"/>
      <w:pPr>
        <w:ind w:left="2597" w:hanging="360"/>
      </w:pPr>
    </w:lvl>
    <w:lvl w:ilvl="4" w:tplc="04060019" w:tentative="1">
      <w:start w:val="1"/>
      <w:numFmt w:val="lowerLetter"/>
      <w:lvlText w:val="%5."/>
      <w:lvlJc w:val="left"/>
      <w:pPr>
        <w:ind w:left="3317" w:hanging="360"/>
      </w:pPr>
    </w:lvl>
    <w:lvl w:ilvl="5" w:tplc="0406001B" w:tentative="1">
      <w:start w:val="1"/>
      <w:numFmt w:val="lowerRoman"/>
      <w:lvlText w:val="%6."/>
      <w:lvlJc w:val="right"/>
      <w:pPr>
        <w:ind w:left="4037" w:hanging="180"/>
      </w:pPr>
    </w:lvl>
    <w:lvl w:ilvl="6" w:tplc="0406000F" w:tentative="1">
      <w:start w:val="1"/>
      <w:numFmt w:val="decimal"/>
      <w:lvlText w:val="%7."/>
      <w:lvlJc w:val="left"/>
      <w:pPr>
        <w:ind w:left="4757" w:hanging="360"/>
      </w:pPr>
    </w:lvl>
    <w:lvl w:ilvl="7" w:tplc="04060019" w:tentative="1">
      <w:start w:val="1"/>
      <w:numFmt w:val="lowerLetter"/>
      <w:lvlText w:val="%8."/>
      <w:lvlJc w:val="left"/>
      <w:pPr>
        <w:ind w:left="5477" w:hanging="360"/>
      </w:pPr>
    </w:lvl>
    <w:lvl w:ilvl="8" w:tplc="040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68A43573"/>
    <w:multiLevelType w:val="hybridMultilevel"/>
    <w:tmpl w:val="58CCE450"/>
    <w:lvl w:ilvl="0" w:tplc="529A72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B6670"/>
    <w:multiLevelType w:val="hybridMultilevel"/>
    <w:tmpl w:val="42D67532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5E"/>
    <w:rsid w:val="000F2D60"/>
    <w:rsid w:val="001149E8"/>
    <w:rsid w:val="004157C3"/>
    <w:rsid w:val="0044665E"/>
    <w:rsid w:val="0095209B"/>
    <w:rsid w:val="00F4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43C7A-4EFE-433D-8DAF-BC1B63DD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5E"/>
    <w:pPr>
      <w:spacing w:after="0" w:line="276" w:lineRule="auto"/>
    </w:pPr>
    <w:rPr>
      <w:rFonts w:eastAsiaTheme="minorEastAsia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665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4287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2876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Lolk</dc:creator>
  <cp:keywords/>
  <dc:description/>
  <cp:lastModifiedBy>Kim Lolk</cp:lastModifiedBy>
  <cp:revision>2</cp:revision>
  <dcterms:created xsi:type="dcterms:W3CDTF">2019-05-17T06:29:00Z</dcterms:created>
  <dcterms:modified xsi:type="dcterms:W3CDTF">2019-05-17T06:29:00Z</dcterms:modified>
</cp:coreProperties>
</file>